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7D" w:rsidRDefault="00814EF2" w:rsidP="00814EF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14EF2">
        <w:rPr>
          <w:rFonts w:ascii="Times New Roman" w:hAnsi="Times New Roman" w:cs="Times New Roman"/>
          <w:sz w:val="28"/>
        </w:rPr>
        <w:t>«Методы финансового обоснования стратегических решений».</w:t>
      </w:r>
    </w:p>
    <w:p w:rsid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ТЕОРЕТИЧЕСКИЕ ОСНОВЫ </w:t>
      </w:r>
      <w:r w:rsidRPr="00814EF2">
        <w:rPr>
          <w:rFonts w:ascii="Times New Roman" w:hAnsi="Times New Roman" w:cs="Times New Roman"/>
          <w:sz w:val="28"/>
        </w:rPr>
        <w:t>ФИНАНСОВОГО ОБОСНОВАНИЯ СТРАТЕГИЧЕСКИХ РЕШЕНИЙ</w:t>
      </w:r>
    </w:p>
    <w:p w:rsidR="00814EF2" w:rsidRPr="00814EF2" w:rsidRDefault="00814EF2" w:rsidP="00814EF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14EF2">
        <w:rPr>
          <w:rFonts w:ascii="Times New Roman" w:hAnsi="Times New Roman" w:cs="Times New Roman"/>
          <w:sz w:val="28"/>
        </w:rPr>
        <w:t>Значение и виды финансовых стратегий</w:t>
      </w:r>
    </w:p>
    <w:p w:rsidR="00814EF2" w:rsidRDefault="00814EF2" w:rsidP="00814EF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Процесс формирования финансовой стратегии</w:t>
      </w:r>
    </w:p>
    <w:p w:rsidR="00814EF2" w:rsidRDefault="00814EF2" w:rsidP="00814EF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Методы и инструменты </w:t>
      </w:r>
      <w:r w:rsidRPr="00814EF2">
        <w:rPr>
          <w:rFonts w:ascii="Times New Roman" w:hAnsi="Times New Roman" w:cs="Times New Roman"/>
          <w:sz w:val="28"/>
        </w:rPr>
        <w:t>финансового обоснования стратегических решений</w:t>
      </w:r>
    </w:p>
    <w:p w:rsidR="00814EF2" w:rsidRDefault="00814EF2" w:rsidP="00814EF2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</w:rPr>
      </w:pPr>
    </w:p>
    <w:p w:rsidR="00814EF2" w:rsidRP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814EF2">
        <w:rPr>
          <w:rFonts w:ascii="Times New Roman" w:hAnsi="Times New Roman" w:cs="Times New Roman"/>
          <w:sz w:val="28"/>
        </w:rPr>
        <w:t>. АНАЛИЗ И ОЦЕНКА ЭФФЕКТИВНОСТИ ДЕЯТЕЛЪНОСТИ МЕБЕЛЬНОГО ПРЕДПРИЯТИЯ ООО ПК «ВЕНТКОМПЛЕКС</w:t>
      </w:r>
      <w:r>
        <w:rPr>
          <w:rFonts w:ascii="Times New Roman" w:hAnsi="Times New Roman" w:cs="Times New Roman"/>
          <w:sz w:val="28"/>
        </w:rPr>
        <w:t>»</w:t>
      </w:r>
    </w:p>
    <w:p w:rsidR="00814EF2" w:rsidRP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814EF2">
        <w:rPr>
          <w:rFonts w:ascii="Times New Roman" w:hAnsi="Times New Roman" w:cs="Times New Roman"/>
          <w:sz w:val="28"/>
        </w:rPr>
        <w:t>.1. Организационно-экономическая характеристика ООО ПК «</w:t>
      </w:r>
      <w:proofErr w:type="spellStart"/>
      <w:r w:rsidRPr="00814EF2">
        <w:rPr>
          <w:rFonts w:ascii="Times New Roman" w:hAnsi="Times New Roman" w:cs="Times New Roman"/>
          <w:sz w:val="28"/>
        </w:rPr>
        <w:t>ВентКомплекс</w:t>
      </w:r>
      <w:proofErr w:type="spellEnd"/>
      <w:r w:rsidRPr="00814EF2">
        <w:rPr>
          <w:rFonts w:ascii="Times New Roman" w:hAnsi="Times New Roman" w:cs="Times New Roman"/>
          <w:sz w:val="28"/>
        </w:rPr>
        <w:t>»</w:t>
      </w:r>
    </w:p>
    <w:p w:rsidR="00814EF2" w:rsidRP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814EF2">
        <w:rPr>
          <w:rFonts w:ascii="Times New Roman" w:hAnsi="Times New Roman" w:cs="Times New Roman"/>
          <w:sz w:val="28"/>
        </w:rPr>
        <w:t>.2 Анализ финансовой стратегии ООО ПК «</w:t>
      </w:r>
      <w:proofErr w:type="spellStart"/>
      <w:r w:rsidRPr="00814EF2">
        <w:rPr>
          <w:rFonts w:ascii="Times New Roman" w:hAnsi="Times New Roman" w:cs="Times New Roman"/>
          <w:sz w:val="28"/>
        </w:rPr>
        <w:t>ВентКомплекс</w:t>
      </w:r>
      <w:proofErr w:type="spellEnd"/>
      <w:r w:rsidRPr="00814EF2">
        <w:rPr>
          <w:rFonts w:ascii="Times New Roman" w:hAnsi="Times New Roman" w:cs="Times New Roman"/>
          <w:sz w:val="28"/>
        </w:rPr>
        <w:t>»</w:t>
      </w:r>
    </w:p>
    <w:p w:rsid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814EF2">
        <w:rPr>
          <w:rFonts w:ascii="Times New Roman" w:hAnsi="Times New Roman" w:cs="Times New Roman"/>
          <w:sz w:val="28"/>
        </w:rPr>
        <w:t>.3. Обоснование необходимости планирования мероприятий по повышению эффективности деятельности ООО ПК «</w:t>
      </w:r>
      <w:proofErr w:type="spellStart"/>
      <w:r w:rsidRPr="00814EF2">
        <w:rPr>
          <w:rFonts w:ascii="Times New Roman" w:hAnsi="Times New Roman" w:cs="Times New Roman"/>
          <w:sz w:val="28"/>
        </w:rPr>
        <w:t>ВентКомплекс</w:t>
      </w:r>
      <w:proofErr w:type="spellEnd"/>
      <w:r w:rsidRPr="00814EF2">
        <w:rPr>
          <w:rFonts w:ascii="Times New Roman" w:hAnsi="Times New Roman" w:cs="Times New Roman"/>
          <w:sz w:val="28"/>
        </w:rPr>
        <w:t>»</w:t>
      </w:r>
    </w:p>
    <w:p w:rsid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14EF2" w:rsidRP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РАЗРАБОТКА МЕРОПРИЯТИЙ </w:t>
      </w:r>
      <w:r w:rsidRPr="00814EF2">
        <w:rPr>
          <w:rFonts w:ascii="Times New Roman" w:hAnsi="Times New Roman" w:cs="Times New Roman"/>
          <w:sz w:val="28"/>
        </w:rPr>
        <w:t>ПО ПОВЫШЕНИЮ ЭФФЕК</w:t>
      </w:r>
      <w:bookmarkStart w:id="0" w:name="_GoBack"/>
      <w:bookmarkEnd w:id="0"/>
      <w:r w:rsidRPr="00814EF2">
        <w:rPr>
          <w:rFonts w:ascii="Times New Roman" w:hAnsi="Times New Roman" w:cs="Times New Roman"/>
          <w:sz w:val="28"/>
        </w:rPr>
        <w:t>ТИВНОСТИ ДЕЯТЕЛЬНОСТИ ООО ПК «ВЕНТКОМПЛЕКС»</w:t>
      </w:r>
    </w:p>
    <w:p w:rsid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 Мероприятия по повышению</w:t>
      </w:r>
      <w:r w:rsidR="001A3B79">
        <w:rPr>
          <w:rFonts w:ascii="Times New Roman" w:hAnsi="Times New Roman" w:cs="Times New Roman"/>
          <w:sz w:val="28"/>
        </w:rPr>
        <w:t xml:space="preserve"> эффективности</w:t>
      </w:r>
      <w:r>
        <w:rPr>
          <w:rFonts w:ascii="Times New Roman" w:hAnsi="Times New Roman" w:cs="Times New Roman"/>
          <w:sz w:val="28"/>
        </w:rPr>
        <w:t xml:space="preserve"> </w:t>
      </w:r>
      <w:r w:rsidR="006518EA">
        <w:rPr>
          <w:rFonts w:ascii="Times New Roman" w:hAnsi="Times New Roman" w:cs="Times New Roman"/>
          <w:sz w:val="28"/>
        </w:rPr>
        <w:t xml:space="preserve">финансового обоснования стратегических </w:t>
      </w:r>
      <w:proofErr w:type="gramStart"/>
      <w:r w:rsidR="006518EA">
        <w:rPr>
          <w:rFonts w:ascii="Times New Roman" w:hAnsi="Times New Roman" w:cs="Times New Roman"/>
          <w:sz w:val="28"/>
        </w:rPr>
        <w:t xml:space="preserve">решений </w:t>
      </w:r>
      <w:r>
        <w:rPr>
          <w:rFonts w:ascii="Times New Roman" w:hAnsi="Times New Roman" w:cs="Times New Roman"/>
          <w:sz w:val="28"/>
        </w:rPr>
        <w:t xml:space="preserve"> </w:t>
      </w:r>
      <w:r w:rsidRPr="00814EF2">
        <w:rPr>
          <w:rFonts w:ascii="Times New Roman" w:hAnsi="Times New Roman" w:cs="Times New Roman"/>
          <w:sz w:val="28"/>
        </w:rPr>
        <w:t>ООО</w:t>
      </w:r>
      <w:proofErr w:type="gramEnd"/>
      <w:r w:rsidRPr="00814EF2">
        <w:rPr>
          <w:rFonts w:ascii="Times New Roman" w:hAnsi="Times New Roman" w:cs="Times New Roman"/>
          <w:sz w:val="28"/>
        </w:rPr>
        <w:t xml:space="preserve"> ПК «</w:t>
      </w:r>
      <w:proofErr w:type="spellStart"/>
      <w:r w:rsidRPr="00814EF2">
        <w:rPr>
          <w:rFonts w:ascii="Times New Roman" w:hAnsi="Times New Roman" w:cs="Times New Roman"/>
          <w:sz w:val="28"/>
        </w:rPr>
        <w:t>ВентКомплекс</w:t>
      </w:r>
      <w:proofErr w:type="spellEnd"/>
      <w:r w:rsidRPr="00814EF2">
        <w:rPr>
          <w:rFonts w:ascii="Times New Roman" w:hAnsi="Times New Roman" w:cs="Times New Roman"/>
          <w:sz w:val="28"/>
        </w:rPr>
        <w:t>»</w:t>
      </w:r>
    </w:p>
    <w:p w:rsidR="00814EF2" w:rsidRP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 Оценка эффективности предложенных мероприятий</w:t>
      </w:r>
    </w:p>
    <w:p w:rsidR="00814EF2" w:rsidRPr="00814EF2" w:rsidRDefault="00814EF2" w:rsidP="00814EF2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</w:rPr>
      </w:pPr>
    </w:p>
    <w:p w:rsidR="00814EF2" w:rsidRP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14EF2">
        <w:rPr>
          <w:rFonts w:ascii="Times New Roman" w:hAnsi="Times New Roman" w:cs="Times New Roman"/>
          <w:sz w:val="28"/>
        </w:rPr>
        <w:t>ЗАКЛЮЧЕНИЕ</w:t>
      </w:r>
    </w:p>
    <w:p w:rsidR="00814EF2" w:rsidRPr="00814EF2" w:rsidRDefault="00814EF2" w:rsidP="00814E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14EF2">
        <w:rPr>
          <w:rFonts w:ascii="Times New Roman" w:hAnsi="Times New Roman" w:cs="Times New Roman"/>
          <w:sz w:val="28"/>
        </w:rPr>
        <w:t>СПИСОК ИСПОЛЬЗУЕМОЙ ЛИТЕРАТУРЫ</w:t>
      </w:r>
    </w:p>
    <w:sectPr w:rsidR="00814EF2" w:rsidRPr="0081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57198"/>
    <w:multiLevelType w:val="multilevel"/>
    <w:tmpl w:val="549432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DE"/>
    <w:rsid w:val="001A3B79"/>
    <w:rsid w:val="006518EA"/>
    <w:rsid w:val="007768DE"/>
    <w:rsid w:val="00814EF2"/>
    <w:rsid w:val="00D3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8750"/>
  <w15:docId w15:val="{02DF3E77-239D-4AD1-AD21-43208F3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6</cp:revision>
  <dcterms:created xsi:type="dcterms:W3CDTF">2022-05-31T11:01:00Z</dcterms:created>
  <dcterms:modified xsi:type="dcterms:W3CDTF">2022-06-06T11:14:00Z</dcterms:modified>
</cp:coreProperties>
</file>